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4192" w:rsidP="0DE4010E" w:rsidRDefault="130980AA" w14:paraId="4AA4C2D7" w14:textId="10DF3D92">
      <w:pPr>
        <w:jc w:val="center"/>
        <w:rPr>
          <w:b/>
          <w:bCs/>
          <w:sz w:val="36"/>
          <w:szCs w:val="36"/>
          <w:lang w:val="es-MX"/>
        </w:rPr>
      </w:pPr>
      <w:r w:rsidRPr="0DE4010E">
        <w:rPr>
          <w:b/>
          <w:bCs/>
          <w:sz w:val="36"/>
          <w:szCs w:val="36"/>
          <w:lang w:val="es-MX"/>
        </w:rPr>
        <w:t xml:space="preserve">El ABC de las coberturas que necesitas </w:t>
      </w:r>
      <w:r w:rsidRPr="008955B0">
        <w:rPr>
          <w:lang w:val="es-MX"/>
        </w:rPr>
        <w:br/>
      </w:r>
      <w:r w:rsidRPr="0DE4010E">
        <w:rPr>
          <w:b/>
          <w:bCs/>
          <w:sz w:val="36"/>
          <w:szCs w:val="36"/>
          <w:lang w:val="es-MX"/>
        </w:rPr>
        <w:t>al salir a carretera en Semana Santa</w:t>
      </w:r>
    </w:p>
    <w:p w:rsidR="00B94192" w:rsidP="0DE4010E" w:rsidRDefault="130980AA" w14:paraId="30FD3B00" w14:textId="6D4CE5B9">
      <w:pPr>
        <w:jc w:val="both"/>
        <w:rPr>
          <w:sz w:val="22"/>
          <w:szCs w:val="22"/>
          <w:lang w:val="es-MX"/>
        </w:rPr>
      </w:pPr>
      <w:r w:rsidRPr="35617E5C" w:rsidR="130980AA">
        <w:rPr>
          <w:sz w:val="22"/>
          <w:szCs w:val="22"/>
          <w:lang w:val="es-MX"/>
        </w:rPr>
        <w:t xml:space="preserve">CIUDAD DE MÉXICO. </w:t>
      </w:r>
      <w:r w:rsidRPr="35617E5C" w:rsidR="073D2433">
        <w:rPr>
          <w:sz w:val="22"/>
          <w:szCs w:val="22"/>
          <w:lang w:val="es-MX"/>
        </w:rPr>
        <w:t>2</w:t>
      </w:r>
      <w:r w:rsidRPr="35617E5C" w:rsidR="5DA0DEDF">
        <w:rPr>
          <w:sz w:val="22"/>
          <w:szCs w:val="22"/>
          <w:lang w:val="es-MX"/>
        </w:rPr>
        <w:t>6</w:t>
      </w:r>
      <w:r w:rsidRPr="35617E5C" w:rsidR="130980AA">
        <w:rPr>
          <w:sz w:val="22"/>
          <w:szCs w:val="22"/>
          <w:lang w:val="es-MX"/>
        </w:rPr>
        <w:t xml:space="preserve"> de marzo de 2024.- Cada año la Semana Santa representa, para millones de mexicanos, una oportunidad de planificar viajes y vacaciones en familia, que implican la salida a conducir en carretera. Los más de </w:t>
      </w:r>
      <w:hyperlink r:id="Rc7ef0354cfd94383">
        <w:r w:rsidRPr="35617E5C" w:rsidR="130980AA">
          <w:rPr>
            <w:rStyle w:val="Hipervnculo"/>
            <w:lang w:val="es-MX"/>
          </w:rPr>
          <w:t>51 mil kilómetros de la red de carreteras</w:t>
        </w:r>
      </w:hyperlink>
      <w:r w:rsidRPr="35617E5C" w:rsidR="130980AA">
        <w:rPr>
          <w:sz w:val="22"/>
          <w:szCs w:val="22"/>
          <w:lang w:val="es-MX"/>
        </w:rPr>
        <w:t xml:space="preserve"> del país, son el veh</w:t>
      </w:r>
      <w:r w:rsidRPr="35617E5C" w:rsidR="718489ED">
        <w:rPr>
          <w:sz w:val="22"/>
          <w:szCs w:val="22"/>
          <w:lang w:val="es-MX"/>
        </w:rPr>
        <w:t>í</w:t>
      </w:r>
      <w:r w:rsidRPr="35617E5C" w:rsidR="130980AA">
        <w:rPr>
          <w:sz w:val="22"/>
          <w:szCs w:val="22"/>
          <w:lang w:val="es-MX"/>
        </w:rPr>
        <w:t>culo mediante el cual millones de mexicanos se dirigen hacia sus días de descanso, desconexión laboral y memorias inolvidables con sus seres queridos.</w:t>
      </w:r>
    </w:p>
    <w:p w:rsidR="00B94192" w:rsidP="0DE4010E" w:rsidRDefault="130980AA" w14:paraId="67C8E444" w14:textId="403D77D6">
      <w:pPr>
        <w:jc w:val="both"/>
        <w:rPr>
          <w:sz w:val="22"/>
          <w:szCs w:val="22"/>
          <w:lang w:val="es-MX"/>
        </w:rPr>
      </w:pPr>
      <w:r w:rsidRPr="0DE4010E">
        <w:rPr>
          <w:sz w:val="22"/>
          <w:szCs w:val="22"/>
          <w:lang w:val="es-MX"/>
        </w:rPr>
        <w:t xml:space="preserve">Pero el notable aumento en el tráfico en las carreteras también implica la necesidad de prevenir riesgos; de acuerdo con la </w:t>
      </w:r>
      <w:hyperlink r:id="rId11">
        <w:r w:rsidRPr="0DE4010E">
          <w:rPr>
            <w:rStyle w:val="Hipervnculo"/>
            <w:lang w:val="es-MX"/>
          </w:rPr>
          <w:t>Secretaría de Salud</w:t>
        </w:r>
      </w:hyperlink>
      <w:r w:rsidRPr="0DE4010E">
        <w:rPr>
          <w:sz w:val="22"/>
          <w:szCs w:val="22"/>
          <w:lang w:val="es-MX"/>
        </w:rPr>
        <w:t xml:space="preserve">, la alta afluencia vacacional, la prisa por llegar al destino y, en ocasiones, la falta de </w:t>
      </w:r>
      <w:r w:rsidRPr="0DE4010E" w:rsidR="0DEE490D">
        <w:rPr>
          <w:sz w:val="22"/>
          <w:szCs w:val="22"/>
          <w:lang w:val="es-MX"/>
        </w:rPr>
        <w:t>atención</w:t>
      </w:r>
      <w:r w:rsidRPr="0DE4010E">
        <w:rPr>
          <w:sz w:val="22"/>
          <w:szCs w:val="22"/>
          <w:lang w:val="es-MX"/>
        </w:rPr>
        <w:t xml:space="preserve"> a los señalamientos </w:t>
      </w:r>
      <w:r w:rsidRPr="0DE4010E" w:rsidR="0AC564F4">
        <w:rPr>
          <w:sz w:val="22"/>
          <w:szCs w:val="22"/>
          <w:lang w:val="es-MX"/>
        </w:rPr>
        <w:t>viales</w:t>
      </w:r>
      <w:r w:rsidRPr="0DE4010E">
        <w:rPr>
          <w:sz w:val="22"/>
          <w:szCs w:val="22"/>
          <w:lang w:val="es-MX"/>
        </w:rPr>
        <w:t xml:space="preserve"> hace que la probabilidad de accidentes se incremente entre un 15% y un 20% en periodos vacacionales. Ante este panorama, es crucial estar preparados y protegidos.</w:t>
      </w:r>
    </w:p>
    <w:p w:rsidR="00B94192" w:rsidP="0DE4010E" w:rsidRDefault="130980AA" w14:paraId="6CB4A78F" w14:textId="03E275B1">
      <w:pPr>
        <w:jc w:val="both"/>
        <w:rPr>
          <w:sz w:val="22"/>
          <w:szCs w:val="22"/>
          <w:lang w:val="es-MX"/>
        </w:rPr>
      </w:pPr>
      <w:r w:rsidRPr="0DE4010E">
        <w:rPr>
          <w:sz w:val="22"/>
          <w:szCs w:val="22"/>
          <w:lang w:val="es-MX"/>
        </w:rPr>
        <w:t xml:space="preserve">Por eso, desde la perspectiva de </w:t>
      </w:r>
      <w:hyperlink r:id="rId12">
        <w:r w:rsidRPr="0DE4010E">
          <w:rPr>
            <w:rStyle w:val="Hipervnculo"/>
            <w:lang w:val="es-MX"/>
          </w:rPr>
          <w:t>Zurich México,</w:t>
        </w:r>
      </w:hyperlink>
      <w:r w:rsidRPr="0DE4010E">
        <w:rPr>
          <w:sz w:val="22"/>
          <w:szCs w:val="22"/>
          <w:lang w:val="es-MX"/>
        </w:rPr>
        <w:t xml:space="preserve"> antes de encender el motor y aventurarse a la carretera, es fundamental revisar que el vehículo cuente con las coberturas adecuadas. La firma aseguradora emite, al respecto, una guía básica de lo que no puede faltar en tu seguro antes de partir:</w:t>
      </w:r>
    </w:p>
    <w:p w:rsidR="00B94192" w:rsidP="0DE4010E" w:rsidRDefault="130980AA" w14:paraId="017BD6C0" w14:textId="4915B083">
      <w:pPr>
        <w:jc w:val="both"/>
        <w:rPr>
          <w:sz w:val="22"/>
          <w:szCs w:val="22"/>
          <w:lang w:val="es-MX"/>
        </w:rPr>
      </w:pPr>
      <w:r w:rsidRPr="0DE4010E">
        <w:rPr>
          <w:b/>
          <w:bCs/>
          <w:sz w:val="22"/>
          <w:szCs w:val="22"/>
          <w:lang w:val="es-MX"/>
        </w:rPr>
        <w:t xml:space="preserve">Daños materiales: </w:t>
      </w:r>
      <w:r w:rsidRPr="0DE4010E">
        <w:rPr>
          <w:sz w:val="22"/>
          <w:szCs w:val="22"/>
          <w:lang w:val="es-MX"/>
        </w:rPr>
        <w:t>Esta cobertura protege ante colisiones, vuelcos e incluso</w:t>
      </w:r>
      <w:r w:rsidR="008955B0">
        <w:rPr>
          <w:sz w:val="22"/>
          <w:szCs w:val="22"/>
          <w:lang w:val="es-MX"/>
        </w:rPr>
        <w:t>, en algunos casos,</w:t>
      </w:r>
      <w:r w:rsidRPr="0DE4010E">
        <w:rPr>
          <w:sz w:val="22"/>
          <w:szCs w:val="22"/>
          <w:lang w:val="es-MX"/>
        </w:rPr>
        <w:t xml:space="preserve"> fenómenos naturales. Imagina que una llanta se poncha o el motor sufre una avería; contar con un seguro que cubra estos imprevistos puede cambiar completamente la experiencia.</w:t>
      </w:r>
    </w:p>
    <w:p w:rsidR="00B94192" w:rsidP="0DE4010E" w:rsidRDefault="130980AA" w14:paraId="5AECEF40" w14:textId="40623607">
      <w:pPr>
        <w:jc w:val="both"/>
        <w:rPr>
          <w:sz w:val="22"/>
          <w:szCs w:val="22"/>
          <w:lang w:val="es-MX"/>
        </w:rPr>
      </w:pPr>
      <w:r w:rsidRPr="3F5DDE37" w:rsidR="130980AA">
        <w:rPr>
          <w:b w:val="1"/>
          <w:bCs w:val="1"/>
          <w:sz w:val="22"/>
          <w:szCs w:val="22"/>
          <w:lang w:val="es-MX"/>
        </w:rPr>
        <w:t>Robo total:</w:t>
      </w:r>
      <w:r w:rsidRPr="3F5DDE37" w:rsidR="130980AA">
        <w:rPr>
          <w:sz w:val="22"/>
          <w:szCs w:val="22"/>
          <w:lang w:val="es-MX"/>
        </w:rPr>
        <w:t xml:space="preserve"> Pensar en el robo de nuestro vehículo puede ser desalentador, especialmente en vacaciones; pero es un riesgo que nunca debe </w:t>
      </w:r>
      <w:r w:rsidRPr="3F5DDE37" w:rsidR="008955B0">
        <w:rPr>
          <w:sz w:val="22"/>
          <w:szCs w:val="22"/>
          <w:lang w:val="es-MX"/>
        </w:rPr>
        <w:t>de ignorase</w:t>
      </w:r>
      <w:r w:rsidRPr="3F5DDE37" w:rsidR="130980AA">
        <w:rPr>
          <w:sz w:val="22"/>
          <w:szCs w:val="22"/>
          <w:lang w:val="es-MX"/>
        </w:rPr>
        <w:t>. Una cobertura de robo total brinda tranquilidad, permitiendo que los usuarios disfrut</w:t>
      </w:r>
      <w:r w:rsidRPr="3F5DDE37" w:rsidR="4CF6A9C4">
        <w:rPr>
          <w:sz w:val="22"/>
          <w:szCs w:val="22"/>
          <w:lang w:val="es-MX"/>
        </w:rPr>
        <w:t>en</w:t>
      </w:r>
      <w:r w:rsidRPr="3F5DDE37" w:rsidR="130980AA">
        <w:rPr>
          <w:sz w:val="22"/>
          <w:szCs w:val="22"/>
          <w:lang w:val="es-MX"/>
        </w:rPr>
        <w:t xml:space="preserve"> de su viaje sabiendo que están protegidos.</w:t>
      </w:r>
    </w:p>
    <w:p w:rsidR="00B94192" w:rsidP="0DE4010E" w:rsidRDefault="130980AA" w14:paraId="45AE5B5D" w14:textId="58FAC165">
      <w:pPr>
        <w:jc w:val="both"/>
        <w:rPr>
          <w:sz w:val="22"/>
          <w:szCs w:val="22"/>
          <w:lang w:val="es-MX"/>
        </w:rPr>
      </w:pPr>
      <w:r w:rsidRPr="0DE4010E">
        <w:rPr>
          <w:b/>
          <w:bCs/>
          <w:sz w:val="22"/>
          <w:szCs w:val="22"/>
          <w:lang w:val="es-MX"/>
        </w:rPr>
        <w:t>Gastos médicos de ocupantes</w:t>
      </w:r>
      <w:r w:rsidRPr="0DE4010E">
        <w:rPr>
          <w:sz w:val="22"/>
          <w:szCs w:val="22"/>
          <w:lang w:val="es-MX"/>
        </w:rPr>
        <w:t>: En caso de un accidente, esta cobertura asegura que tanto el conductor como sus acompañantes reciban la atención médica necesaria sin preocupaciones adicionales.</w:t>
      </w:r>
    </w:p>
    <w:p w:rsidR="00B94192" w:rsidP="0DE4010E" w:rsidRDefault="130980AA" w14:paraId="6E0A0230" w14:textId="5DC6D6EC">
      <w:pPr>
        <w:jc w:val="both"/>
        <w:rPr>
          <w:sz w:val="22"/>
          <w:szCs w:val="22"/>
          <w:lang w:val="es-MX"/>
        </w:rPr>
      </w:pPr>
      <w:r w:rsidRPr="0DE4010E">
        <w:rPr>
          <w:b/>
          <w:bCs/>
          <w:sz w:val="22"/>
          <w:szCs w:val="22"/>
          <w:lang w:val="es-MX"/>
        </w:rPr>
        <w:t>Responsabilidad civil por daños a terceros:</w:t>
      </w:r>
      <w:r w:rsidRPr="0DE4010E">
        <w:rPr>
          <w:sz w:val="22"/>
          <w:szCs w:val="22"/>
          <w:lang w:val="es-MX"/>
        </w:rPr>
        <w:t xml:space="preserve"> Es esencial para cubrir los daños que el vehículo podría causar a otras personas o bienes en un incidente en el que </w:t>
      </w:r>
      <w:r w:rsidRPr="0DE4010E" w:rsidR="7AAB22DF">
        <w:rPr>
          <w:sz w:val="22"/>
          <w:szCs w:val="22"/>
          <w:lang w:val="es-MX"/>
        </w:rPr>
        <w:t>estén</w:t>
      </w:r>
      <w:r w:rsidRPr="0DE4010E">
        <w:rPr>
          <w:sz w:val="22"/>
          <w:szCs w:val="22"/>
          <w:lang w:val="es-MX"/>
        </w:rPr>
        <w:t xml:space="preserve"> involucrados dos o más vehículos.</w:t>
      </w:r>
    </w:p>
    <w:p w:rsidR="00B94192" w:rsidP="0DE4010E" w:rsidRDefault="130980AA" w14:paraId="4E09F9FE" w14:textId="1D439781">
      <w:pPr>
        <w:pStyle w:val="Prrafodelista"/>
        <w:numPr>
          <w:ilvl w:val="0"/>
          <w:numId w:val="2"/>
        </w:numPr>
        <w:jc w:val="both"/>
        <w:rPr>
          <w:sz w:val="28"/>
          <w:szCs w:val="28"/>
          <w:lang w:val="es-MX"/>
        </w:rPr>
      </w:pPr>
      <w:r w:rsidRPr="0DE4010E">
        <w:rPr>
          <w:sz w:val="28"/>
          <w:szCs w:val="28"/>
          <w:lang w:val="es-MX"/>
        </w:rPr>
        <w:t>Asistencia en el camino</w:t>
      </w:r>
      <w:r w:rsidRPr="0DE4010E" w:rsidR="532599D7">
        <w:rPr>
          <w:sz w:val="28"/>
          <w:szCs w:val="28"/>
          <w:lang w:val="es-MX"/>
        </w:rPr>
        <w:t xml:space="preserve"> para </w:t>
      </w:r>
      <w:r w:rsidRPr="0DE4010E">
        <w:rPr>
          <w:sz w:val="28"/>
          <w:szCs w:val="28"/>
          <w:lang w:val="es-MX"/>
        </w:rPr>
        <w:t>un viaje sin contratiempos</w:t>
      </w:r>
    </w:p>
    <w:p w:rsidR="00B94192" w:rsidP="0DE4010E" w:rsidRDefault="130980AA" w14:paraId="61310E46" w14:textId="1D84E3EB">
      <w:pPr>
        <w:jc w:val="both"/>
        <w:rPr>
          <w:sz w:val="22"/>
          <w:szCs w:val="22"/>
          <w:lang w:val="es-MX"/>
        </w:rPr>
      </w:pPr>
      <w:r w:rsidRPr="0DE4010E">
        <w:rPr>
          <w:sz w:val="22"/>
          <w:szCs w:val="22"/>
          <w:lang w:val="es-MX"/>
        </w:rPr>
        <w:t>Además de las coberturas básicas, Zurich recomienda que los usuarios opten por servicios como asistencia vial que puede marcar la diferencia en su experiencia de viaje. Estos van desde la ayuda con una llanta ponchada hasta el remolque del vehículo en caso de avería; estos servicios aseguran que pequeños contratiempos no se conviertan en grandes problemas.</w:t>
      </w:r>
    </w:p>
    <w:p w:rsidR="00B94192" w:rsidP="0DE4010E" w:rsidRDefault="130980AA" w14:paraId="06411206" w14:textId="4D0A942E">
      <w:pPr>
        <w:jc w:val="both"/>
        <w:rPr>
          <w:sz w:val="22"/>
          <w:szCs w:val="22"/>
          <w:lang w:val="es-MX"/>
        </w:rPr>
      </w:pPr>
      <w:r w:rsidRPr="0DE4010E">
        <w:rPr>
          <w:sz w:val="22"/>
          <w:szCs w:val="22"/>
          <w:lang w:val="es-MX"/>
        </w:rPr>
        <w:t xml:space="preserve">Otro servicio adicional que los usuarios deben </w:t>
      </w:r>
      <w:r w:rsidRPr="0DE4010E" w:rsidR="4E043A3B">
        <w:rPr>
          <w:sz w:val="22"/>
          <w:szCs w:val="22"/>
          <w:lang w:val="es-MX"/>
        </w:rPr>
        <w:t>priorizar</w:t>
      </w:r>
      <w:r w:rsidRPr="0DE4010E">
        <w:rPr>
          <w:sz w:val="22"/>
          <w:szCs w:val="22"/>
          <w:lang w:val="es-MX"/>
        </w:rPr>
        <w:t xml:space="preserve"> es la atención virtual, mediante videollamada. </w:t>
      </w:r>
      <w:r w:rsidR="008955B0">
        <w:rPr>
          <w:sz w:val="22"/>
          <w:szCs w:val="22"/>
          <w:lang w:val="es-MX"/>
        </w:rPr>
        <w:t xml:space="preserve">Este beneficio </w:t>
      </w:r>
      <w:r w:rsidRPr="0DE4010E">
        <w:rPr>
          <w:sz w:val="22"/>
          <w:szCs w:val="22"/>
          <w:lang w:val="es-MX"/>
        </w:rPr>
        <w:t xml:space="preserve">se vuelve muy útil cuando los usuarios se ven involucrados en incidentes menores, en los que no hay heridos y no se involucra a otros vehículos. De ese modo el usuario puede recibir atención mediante su dispositivo móvil de forma más rápida y con la misma eficiencia que con un asesor en persona. </w:t>
      </w:r>
    </w:p>
    <w:p w:rsidR="00B94192" w:rsidP="0DE4010E" w:rsidRDefault="130980AA" w14:paraId="71D4F368" w14:textId="4ECD4D14">
      <w:pPr>
        <w:pStyle w:val="Prrafodelista"/>
        <w:numPr>
          <w:ilvl w:val="0"/>
          <w:numId w:val="1"/>
        </w:numPr>
        <w:jc w:val="both"/>
        <w:rPr>
          <w:sz w:val="28"/>
          <w:szCs w:val="28"/>
          <w:lang w:val="es-MX"/>
        </w:rPr>
      </w:pPr>
      <w:r w:rsidRPr="0DE4010E">
        <w:rPr>
          <w:sz w:val="28"/>
          <w:szCs w:val="28"/>
          <w:lang w:val="es-MX"/>
        </w:rPr>
        <w:t>Recomendaciones clave</w:t>
      </w:r>
    </w:p>
    <w:p w:rsidR="00B94192" w:rsidP="0DE4010E" w:rsidRDefault="130980AA" w14:paraId="254CDB3B" w14:textId="07DDC197">
      <w:pPr>
        <w:jc w:val="both"/>
        <w:rPr>
          <w:sz w:val="22"/>
          <w:szCs w:val="22"/>
          <w:lang w:val="es-MX"/>
        </w:rPr>
      </w:pPr>
      <w:r w:rsidRPr="0DE4010E">
        <w:rPr>
          <w:sz w:val="22"/>
          <w:szCs w:val="22"/>
          <w:lang w:val="es-MX"/>
        </w:rPr>
        <w:t xml:space="preserve">Finalmente, y aunque contar con un seguro adecuado es crucial, también lo es tomar medidas preventivas para evitar incidentes. La primera de ellas es revisar el </w:t>
      </w:r>
      <w:r w:rsidRPr="0DE4010E" w:rsidR="1244C7A5">
        <w:rPr>
          <w:sz w:val="22"/>
          <w:szCs w:val="22"/>
          <w:lang w:val="es-MX"/>
        </w:rPr>
        <w:t>vehículo</w:t>
      </w:r>
      <w:r w:rsidRPr="0DE4010E">
        <w:rPr>
          <w:sz w:val="22"/>
          <w:szCs w:val="22"/>
          <w:lang w:val="es-MX"/>
        </w:rPr>
        <w:t xml:space="preserve"> antes de salir, ya que un chequeo general puede prevenir inconvenientes en el camino incluso antes de tomar camino.</w:t>
      </w:r>
    </w:p>
    <w:p w:rsidR="00B94192" w:rsidP="0DE4010E" w:rsidRDefault="130980AA" w14:paraId="087C2975" w14:textId="0242088F">
      <w:pPr>
        <w:jc w:val="both"/>
        <w:rPr>
          <w:sz w:val="22"/>
          <w:szCs w:val="22"/>
          <w:lang w:val="es-MX"/>
        </w:rPr>
      </w:pPr>
      <w:r w:rsidRPr="0DE4010E">
        <w:rPr>
          <w:sz w:val="22"/>
          <w:szCs w:val="22"/>
          <w:lang w:val="es-MX"/>
        </w:rPr>
        <w:t xml:space="preserve">Otra recomendación clave es siempre respetar los límites de velocidad y señalamientos viales, esto incluso ante escenarios de urgencia y prisa, misma que se puede </w:t>
      </w:r>
      <w:r w:rsidRPr="0DE4010E" w:rsidR="0A91DA3B">
        <w:rPr>
          <w:sz w:val="22"/>
          <w:szCs w:val="22"/>
          <w:lang w:val="es-MX"/>
        </w:rPr>
        <w:t>prevenir</w:t>
      </w:r>
      <w:r w:rsidRPr="0DE4010E">
        <w:rPr>
          <w:sz w:val="22"/>
          <w:szCs w:val="22"/>
          <w:lang w:val="es-MX"/>
        </w:rPr>
        <w:t xml:space="preserve"> si se realiza una planificación correcta de la ruta y se utilizan herramientas digitales como Mapas y GPS. De ese modo, además de encontrar las rutas más eficientes, se pueden establecer incluso periodos de descanso en puntos clave como </w:t>
      </w:r>
      <w:r w:rsidRPr="0DE4010E" w:rsidR="54BB43E4">
        <w:rPr>
          <w:sz w:val="22"/>
          <w:szCs w:val="22"/>
          <w:lang w:val="es-MX"/>
        </w:rPr>
        <w:t>gasolineras</w:t>
      </w:r>
      <w:r w:rsidRPr="0DE4010E">
        <w:rPr>
          <w:sz w:val="22"/>
          <w:szCs w:val="22"/>
          <w:lang w:val="es-MX"/>
        </w:rPr>
        <w:t xml:space="preserve"> y tiendas de conveniencia</w:t>
      </w:r>
      <w:r w:rsidRPr="0DE4010E" w:rsidR="198BA885">
        <w:rPr>
          <w:sz w:val="22"/>
          <w:szCs w:val="22"/>
          <w:lang w:val="es-MX"/>
        </w:rPr>
        <w:t>.</w:t>
      </w:r>
      <w:r w:rsidRPr="0DE4010E">
        <w:rPr>
          <w:sz w:val="22"/>
          <w:szCs w:val="22"/>
          <w:lang w:val="es-MX"/>
        </w:rPr>
        <w:t xml:space="preserve"> </w:t>
      </w:r>
    </w:p>
    <w:p w:rsidR="00B94192" w:rsidP="0DE4010E" w:rsidRDefault="130980AA" w14:paraId="72801101" w14:textId="628E3E75">
      <w:pPr>
        <w:jc w:val="both"/>
        <w:rPr>
          <w:sz w:val="22"/>
          <w:szCs w:val="22"/>
          <w:lang w:val="es-MX"/>
        </w:rPr>
      </w:pPr>
      <w:r w:rsidRPr="0DE4010E">
        <w:rPr>
          <w:sz w:val="22"/>
          <w:szCs w:val="22"/>
          <w:lang w:val="es-MX"/>
        </w:rPr>
        <w:t>Lo anterior no solo permite que los usuarios manejen bajo un ambiente menos estresante, sino que abona a eliminar el cansancio, lo cual ayuda a mejorar la capacidad de reacción y la atención en la vía.</w:t>
      </w:r>
    </w:p>
    <w:p w:rsidR="00B94192" w:rsidP="0DE4010E" w:rsidRDefault="130980AA" w14:paraId="2C078E63" w14:textId="3268C46D">
      <w:pPr>
        <w:jc w:val="both"/>
        <w:rPr>
          <w:sz w:val="22"/>
          <w:szCs w:val="22"/>
          <w:lang w:val="es-MX"/>
        </w:rPr>
      </w:pPr>
      <w:r w:rsidRPr="0DE4010E">
        <w:rPr>
          <w:sz w:val="22"/>
          <w:szCs w:val="22"/>
          <w:lang w:val="es-MX"/>
        </w:rPr>
        <w:t>La Semana Santa ofrece cada año la oportunidad perfecta para disfrutar de merecidas vacaciones. Sin embargo, la seguridad en el camino debe ser una prioridad. Elegir las coberturas adecuadas para el vehículo y seguir recomendaciones básicas de seguridad son pasos esenciales para garantizar un viaje tranquilo y libre de preocupaciones. Con la preparación correcta, solo queda disfrutar del camino y de los maravillosos destinos que México tiene para ofrecer.</w:t>
      </w:r>
    </w:p>
    <w:p w:rsidRPr="008955B0" w:rsidR="0DE4010E" w:rsidP="0DE4010E" w:rsidRDefault="0DE4010E" w14:paraId="572E7698" w14:textId="2919088D">
      <w:pPr>
        <w:jc w:val="both"/>
        <w:rPr>
          <w:sz w:val="22"/>
          <w:szCs w:val="22"/>
          <w:lang w:val="es-MX"/>
        </w:rPr>
      </w:pPr>
    </w:p>
    <w:p w:rsidRPr="008955B0" w:rsidR="2E746D68" w:rsidP="0DE4010E" w:rsidRDefault="2E746D68" w14:paraId="4CA2F156" w14:textId="1564BADF">
      <w:pPr>
        <w:spacing w:after="0" w:line="259" w:lineRule="auto"/>
        <w:jc w:val="center"/>
        <w:rPr>
          <w:rFonts w:ascii="Arial" w:hAnsi="Arial" w:eastAsia="Arial" w:cs="Arial"/>
          <w:color w:val="000000" w:themeColor="text1"/>
          <w:lang w:val="es-MX"/>
        </w:rPr>
      </w:pPr>
      <w:r w:rsidRPr="0DE4010E">
        <w:rPr>
          <w:rFonts w:ascii="Arial" w:hAnsi="Arial" w:eastAsia="Arial" w:cs="Arial"/>
          <w:color w:val="000000" w:themeColor="text1"/>
          <w:lang w:val="es-MX"/>
        </w:rPr>
        <w:t>-o0o-</w:t>
      </w:r>
    </w:p>
    <w:p w:rsidRPr="008955B0" w:rsidR="0DE4010E" w:rsidP="0DE4010E" w:rsidRDefault="0DE4010E" w14:paraId="3A72AFFE" w14:textId="6ACCF0B3">
      <w:pPr>
        <w:spacing w:line="259" w:lineRule="auto"/>
        <w:rPr>
          <w:rFonts w:ascii="Calibri" w:hAnsi="Calibri" w:eastAsia="Calibri" w:cs="Calibri"/>
          <w:color w:val="000000" w:themeColor="text1"/>
          <w:sz w:val="22"/>
          <w:szCs w:val="22"/>
          <w:lang w:val="es-MX"/>
        </w:rPr>
      </w:pPr>
    </w:p>
    <w:p w:rsidRPr="008955B0" w:rsidR="2E746D68" w:rsidP="0DE4010E" w:rsidRDefault="2E746D68" w14:paraId="1037263A" w14:textId="309F8D1A">
      <w:pPr>
        <w:spacing w:after="0" w:line="259" w:lineRule="auto"/>
        <w:jc w:val="both"/>
        <w:rPr>
          <w:rFonts w:ascii="Arial" w:hAnsi="Arial" w:eastAsia="Arial" w:cs="Arial"/>
          <w:color w:val="000000" w:themeColor="text1"/>
          <w:sz w:val="18"/>
          <w:szCs w:val="18"/>
          <w:lang w:val="es-MX"/>
        </w:rPr>
      </w:pPr>
      <w:r w:rsidRPr="0DE4010E">
        <w:rPr>
          <w:rFonts w:ascii="Arial" w:hAnsi="Arial" w:eastAsia="Arial" w:cs="Arial"/>
          <w:b/>
          <w:bCs/>
          <w:color w:val="000000" w:themeColor="text1"/>
          <w:sz w:val="18"/>
          <w:szCs w:val="18"/>
          <w:lang w:val="es-MX"/>
        </w:rPr>
        <w:t>Acerca de Zurich</w:t>
      </w:r>
    </w:p>
    <w:p w:rsidRPr="008955B0" w:rsidR="2E746D68" w:rsidP="0DE4010E" w:rsidRDefault="2E746D68" w14:paraId="48D053A3" w14:textId="6F0B1231">
      <w:pPr>
        <w:spacing w:after="0" w:line="259" w:lineRule="auto"/>
        <w:jc w:val="both"/>
        <w:rPr>
          <w:rFonts w:ascii="Arial" w:hAnsi="Arial" w:eastAsia="Arial" w:cs="Arial"/>
          <w:color w:val="000000" w:themeColor="text1"/>
          <w:sz w:val="18"/>
          <w:szCs w:val="18"/>
          <w:lang w:val="es-MX"/>
        </w:rPr>
      </w:pPr>
      <w:r w:rsidRPr="0DE4010E">
        <w:rPr>
          <w:rFonts w:ascii="Arial" w:hAnsi="Arial" w:eastAsia="Arial" w:cs="Arial"/>
          <w:color w:val="000000" w:themeColor="text1"/>
          <w:sz w:val="18"/>
          <w:szCs w:val="18"/>
          <w:lang w:val="es-MX"/>
        </w:rPr>
        <w:t xml:space="preserve">Zurich </w:t>
      </w:r>
      <w:proofErr w:type="spellStart"/>
      <w:r w:rsidRPr="0DE4010E">
        <w:rPr>
          <w:rFonts w:ascii="Arial" w:hAnsi="Arial" w:eastAsia="Arial" w:cs="Arial"/>
          <w:color w:val="000000" w:themeColor="text1"/>
          <w:sz w:val="18"/>
          <w:szCs w:val="18"/>
          <w:lang w:val="es-MX"/>
        </w:rPr>
        <w:t>Insurance</w:t>
      </w:r>
      <w:proofErr w:type="spellEnd"/>
      <w:r w:rsidRPr="0DE4010E">
        <w:rPr>
          <w:rFonts w:ascii="Arial" w:hAnsi="Arial" w:eastAsia="Arial" w:cs="Arial"/>
          <w:color w:val="000000" w:themeColor="text1"/>
          <w:sz w:val="18"/>
          <w:szCs w:val="18"/>
          <w:lang w:val="es-MX"/>
        </w:rPr>
        <w:t xml:space="preserve"> </w:t>
      </w:r>
      <w:proofErr w:type="spellStart"/>
      <w:r w:rsidRPr="0DE4010E">
        <w:rPr>
          <w:rFonts w:ascii="Arial" w:hAnsi="Arial" w:eastAsia="Arial" w:cs="Arial"/>
          <w:color w:val="000000" w:themeColor="text1"/>
          <w:sz w:val="18"/>
          <w:szCs w:val="18"/>
          <w:lang w:val="es-MX"/>
        </w:rPr>
        <w:t>Group</w:t>
      </w:r>
      <w:proofErr w:type="spellEnd"/>
      <w:r w:rsidRPr="0DE4010E">
        <w:rPr>
          <w:rFonts w:ascii="Arial" w:hAnsi="Arial" w:eastAsia="Arial" w:cs="Arial"/>
          <w:color w:val="000000" w:themeColor="text1"/>
          <w:sz w:val="18"/>
          <w:szCs w:val="18"/>
          <w:lang w:val="es-MX"/>
        </w:rPr>
        <w:t xml:space="preserve"> (Zurich) es una aseguradora líder multicanal que se especializa en gestión y prevención de riesgos. Zurich atiende tanto a personas como a empresas en más de 200 países y territorios. Fundada hace 150 años, Zurich está transformando los seguros ya que ofrece cada vez más servicios de prevención, como aquellos que promueven el bienestar y mejoran la resiliencia climática. Reflejando su propósito de “crear juntos un futuro mejor”, Zurich aspira a ser una de las empresas más responsables y de mayor impacto en el mundo. Tiene como objetivo emisiones netas cero para 2050, y tiene la calificación ESG más alta posible de MSCI. El Grupo Zurich tiene alrededor de 60,000 empleados y tiene su sede en Zurich, Suiza. </w:t>
      </w:r>
    </w:p>
    <w:p w:rsidRPr="008955B0" w:rsidR="0DE4010E" w:rsidP="0DE4010E" w:rsidRDefault="0DE4010E" w14:paraId="1CBBAF2A" w14:textId="2A88DE6D">
      <w:pPr>
        <w:spacing w:line="259" w:lineRule="auto"/>
        <w:rPr>
          <w:rFonts w:ascii="Calibri" w:hAnsi="Calibri" w:eastAsia="Calibri" w:cs="Calibri"/>
          <w:color w:val="000000" w:themeColor="text1"/>
          <w:sz w:val="22"/>
          <w:szCs w:val="22"/>
          <w:lang w:val="es-MX"/>
        </w:rPr>
      </w:pPr>
    </w:p>
    <w:p w:rsidRPr="008955B0" w:rsidR="2E746D68" w:rsidP="0DE4010E" w:rsidRDefault="2E746D68" w14:paraId="575521F6" w14:textId="480DA57B">
      <w:pPr>
        <w:spacing w:after="0" w:line="259" w:lineRule="auto"/>
        <w:jc w:val="both"/>
        <w:rPr>
          <w:rFonts w:ascii="Arial" w:hAnsi="Arial" w:eastAsia="Arial" w:cs="Arial"/>
          <w:color w:val="000000" w:themeColor="text1"/>
          <w:sz w:val="18"/>
          <w:szCs w:val="18"/>
          <w:lang w:val="es-MX"/>
        </w:rPr>
      </w:pPr>
      <w:r w:rsidRPr="0DE4010E">
        <w:rPr>
          <w:rFonts w:ascii="Arial" w:hAnsi="Arial" w:eastAsia="Arial" w:cs="Arial"/>
          <w:color w:val="000000" w:themeColor="text1"/>
          <w:sz w:val="18"/>
          <w:szCs w:val="18"/>
          <w:lang w:val="es-MX"/>
        </w:rPr>
        <w:t xml:space="preserve">Como empresa especializada en seguros de autos, entre otras verticales, Zurich cuenta con diferentes opciones, coberturas y asistencias para cubrir las necesidades de cada usuario. Para conocer más sobre la cartera de productos de Zurich y sobre esta alianza, visita: </w:t>
      </w:r>
      <w:hyperlink r:id="rId13">
        <w:r w:rsidRPr="0DE4010E">
          <w:rPr>
            <w:rStyle w:val="Hipervnculo"/>
            <w:lang w:val="es-MX"/>
          </w:rPr>
          <w:t>https://www.zurich.com.mx/es-mx</w:t>
        </w:r>
      </w:hyperlink>
      <w:r w:rsidRPr="0DE4010E">
        <w:rPr>
          <w:rFonts w:ascii="Arial" w:hAnsi="Arial" w:eastAsia="Arial" w:cs="Arial"/>
          <w:color w:val="000000" w:themeColor="text1"/>
          <w:sz w:val="18"/>
          <w:szCs w:val="18"/>
          <w:lang w:val="es-MX"/>
        </w:rPr>
        <w:t xml:space="preserve"> </w:t>
      </w:r>
    </w:p>
    <w:p w:rsidRPr="008955B0" w:rsidR="0DE4010E" w:rsidP="0DE4010E" w:rsidRDefault="0DE4010E" w14:paraId="5409866A" w14:textId="69BBF491">
      <w:pPr>
        <w:spacing w:line="259" w:lineRule="auto"/>
        <w:rPr>
          <w:rFonts w:ascii="Calibri" w:hAnsi="Calibri" w:eastAsia="Calibri" w:cs="Calibri"/>
          <w:color w:val="000000" w:themeColor="text1"/>
          <w:sz w:val="22"/>
          <w:szCs w:val="22"/>
          <w:lang w:val="es-MX"/>
        </w:rPr>
      </w:pPr>
    </w:p>
    <w:sectPr w:rsidRPr="008955B0" w:rsidR="0DE4010E">
      <w:headerReference w:type="default" r:id="rId14"/>
      <w:footerReference w:type="default" r:id="rId1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0C9E" w:rsidRDefault="00150C9E" w14:paraId="5C231516" w14:textId="77777777">
      <w:pPr>
        <w:spacing w:after="0" w:line="240" w:lineRule="auto"/>
      </w:pPr>
      <w:r>
        <w:separator/>
      </w:r>
    </w:p>
  </w:endnote>
  <w:endnote w:type="continuationSeparator" w:id="0">
    <w:p w:rsidR="00150C9E" w:rsidRDefault="00150C9E" w14:paraId="3F80607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DE4010E" w:rsidTr="0DE4010E" w14:paraId="1FE6C427" w14:textId="77777777">
      <w:trPr>
        <w:trHeight w:val="300"/>
      </w:trPr>
      <w:tc>
        <w:tcPr>
          <w:tcW w:w="3120" w:type="dxa"/>
        </w:tcPr>
        <w:p w:rsidR="0DE4010E" w:rsidP="0DE4010E" w:rsidRDefault="0DE4010E" w14:paraId="77FF013E" w14:textId="54994379">
          <w:pPr>
            <w:pStyle w:val="Encabezado"/>
            <w:ind w:left="-115"/>
          </w:pPr>
        </w:p>
      </w:tc>
      <w:tc>
        <w:tcPr>
          <w:tcW w:w="3120" w:type="dxa"/>
        </w:tcPr>
        <w:p w:rsidR="0DE4010E" w:rsidP="0DE4010E" w:rsidRDefault="0DE4010E" w14:paraId="22C7D5A5" w14:textId="69CEFADF">
          <w:pPr>
            <w:pStyle w:val="Encabezado"/>
            <w:jc w:val="center"/>
          </w:pPr>
        </w:p>
      </w:tc>
      <w:tc>
        <w:tcPr>
          <w:tcW w:w="3120" w:type="dxa"/>
        </w:tcPr>
        <w:p w:rsidR="0DE4010E" w:rsidP="0DE4010E" w:rsidRDefault="0DE4010E" w14:paraId="387BB815" w14:textId="685FFB18">
          <w:pPr>
            <w:pStyle w:val="Encabezado"/>
            <w:ind w:right="-115"/>
            <w:jc w:val="right"/>
          </w:pPr>
        </w:p>
      </w:tc>
    </w:tr>
  </w:tbl>
  <w:p w:rsidR="0DE4010E" w:rsidP="0DE4010E" w:rsidRDefault="0DE4010E" w14:paraId="59769662" w14:textId="6ADB25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0C9E" w:rsidRDefault="00150C9E" w14:paraId="3F8986CA" w14:textId="77777777">
      <w:pPr>
        <w:spacing w:after="0" w:line="240" w:lineRule="auto"/>
      </w:pPr>
      <w:r>
        <w:separator/>
      </w:r>
    </w:p>
  </w:footnote>
  <w:footnote w:type="continuationSeparator" w:id="0">
    <w:p w:rsidR="00150C9E" w:rsidRDefault="00150C9E" w14:paraId="44561FF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DE4010E" w:rsidTr="0DE4010E" w14:paraId="0EBC6450" w14:textId="77777777">
      <w:trPr>
        <w:trHeight w:val="300"/>
      </w:trPr>
      <w:tc>
        <w:tcPr>
          <w:tcW w:w="3120" w:type="dxa"/>
        </w:tcPr>
        <w:p w:rsidR="0DE4010E" w:rsidP="0DE4010E" w:rsidRDefault="0DE4010E" w14:paraId="34259B1A" w14:textId="65B5F616">
          <w:pPr>
            <w:pStyle w:val="Encabezado"/>
            <w:ind w:left="-115"/>
          </w:pPr>
          <w:r>
            <w:rPr>
              <w:noProof/>
            </w:rPr>
            <w:drawing>
              <wp:inline distT="0" distB="0" distL="0" distR="0" wp14:anchorId="4BEA808F" wp14:editId="3E083A6C">
                <wp:extent cx="1571625" cy="371475"/>
                <wp:effectExtent l="0" t="0" r="0" b="0"/>
                <wp:docPr id="1461669915" name="Picture 1461669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71625" cy="371475"/>
                        </a:xfrm>
                        <a:prstGeom prst="rect">
                          <a:avLst/>
                        </a:prstGeom>
                      </pic:spPr>
                    </pic:pic>
                  </a:graphicData>
                </a:graphic>
              </wp:inline>
            </w:drawing>
          </w:r>
          <w:r>
            <w:br/>
          </w:r>
        </w:p>
      </w:tc>
      <w:tc>
        <w:tcPr>
          <w:tcW w:w="3120" w:type="dxa"/>
        </w:tcPr>
        <w:p w:rsidR="0DE4010E" w:rsidP="0DE4010E" w:rsidRDefault="0DE4010E" w14:paraId="5656F64C" w14:textId="4A5DEC9A">
          <w:pPr>
            <w:pStyle w:val="Encabezado"/>
            <w:jc w:val="center"/>
          </w:pPr>
        </w:p>
      </w:tc>
      <w:tc>
        <w:tcPr>
          <w:tcW w:w="3120" w:type="dxa"/>
        </w:tcPr>
        <w:p w:rsidR="0DE4010E" w:rsidP="0DE4010E" w:rsidRDefault="0DE4010E" w14:paraId="57C2C13C" w14:textId="1B53019E">
          <w:pPr>
            <w:pStyle w:val="Encabezado"/>
            <w:ind w:right="-115"/>
            <w:jc w:val="right"/>
          </w:pPr>
        </w:p>
      </w:tc>
    </w:tr>
  </w:tbl>
  <w:p w:rsidR="0DE4010E" w:rsidP="0DE4010E" w:rsidRDefault="0DE4010E" w14:paraId="65C8C00D" w14:textId="7B9BC33E">
    <w:pPr>
      <w:pStyle w:val="Encabezado"/>
    </w:pPr>
  </w:p>
</w:hdr>
</file>

<file path=word/intelligence2.xml><?xml version="1.0" encoding="utf-8"?>
<int2:intelligence xmlns:int2="http://schemas.microsoft.com/office/intelligence/2020/intelligence" xmlns:oel="http://schemas.microsoft.com/office/2019/extlst">
  <int2:observations>
    <int2:textHash int2:hashCode="epctBzp0SS7CYh" int2:id="t7NoAL2P">
      <int2:state int2:value="Rejected" int2:type="AugLoop_Text_Critique"/>
    </int2:textHash>
    <int2:textHash int2:hashCode="ZCkrHCsuE+rYeI" int2:id="FOMkI69K">
      <int2:state int2:value="Rejected" int2:type="AugLoop_Text_Critique"/>
    </int2:textHash>
    <int2:textHash int2:hashCode="JYyGRiF0mG4ANo" int2:id="BxCmoQ5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7AF96"/>
    <w:multiLevelType w:val="hybridMultilevel"/>
    <w:tmpl w:val="9042C3A4"/>
    <w:lvl w:ilvl="0" w:tplc="04523BB2">
      <w:start w:val="1"/>
      <w:numFmt w:val="bullet"/>
      <w:lvlText w:val=""/>
      <w:lvlJc w:val="left"/>
      <w:pPr>
        <w:ind w:left="720" w:hanging="360"/>
      </w:pPr>
      <w:rPr>
        <w:rFonts w:hint="default" w:ascii="Symbol" w:hAnsi="Symbol"/>
      </w:rPr>
    </w:lvl>
    <w:lvl w:ilvl="1" w:tplc="AA3C4C2E">
      <w:start w:val="1"/>
      <w:numFmt w:val="bullet"/>
      <w:lvlText w:val="o"/>
      <w:lvlJc w:val="left"/>
      <w:pPr>
        <w:ind w:left="1440" w:hanging="360"/>
      </w:pPr>
      <w:rPr>
        <w:rFonts w:hint="default" w:ascii="Courier New" w:hAnsi="Courier New"/>
      </w:rPr>
    </w:lvl>
    <w:lvl w:ilvl="2" w:tplc="F74E2934">
      <w:start w:val="1"/>
      <w:numFmt w:val="bullet"/>
      <w:lvlText w:val=""/>
      <w:lvlJc w:val="left"/>
      <w:pPr>
        <w:ind w:left="2160" w:hanging="360"/>
      </w:pPr>
      <w:rPr>
        <w:rFonts w:hint="default" w:ascii="Wingdings" w:hAnsi="Wingdings"/>
      </w:rPr>
    </w:lvl>
    <w:lvl w:ilvl="3" w:tplc="13700BB4">
      <w:start w:val="1"/>
      <w:numFmt w:val="bullet"/>
      <w:lvlText w:val=""/>
      <w:lvlJc w:val="left"/>
      <w:pPr>
        <w:ind w:left="2880" w:hanging="360"/>
      </w:pPr>
      <w:rPr>
        <w:rFonts w:hint="default" w:ascii="Symbol" w:hAnsi="Symbol"/>
      </w:rPr>
    </w:lvl>
    <w:lvl w:ilvl="4" w:tplc="4CCE018A">
      <w:start w:val="1"/>
      <w:numFmt w:val="bullet"/>
      <w:lvlText w:val="o"/>
      <w:lvlJc w:val="left"/>
      <w:pPr>
        <w:ind w:left="3600" w:hanging="360"/>
      </w:pPr>
      <w:rPr>
        <w:rFonts w:hint="default" w:ascii="Courier New" w:hAnsi="Courier New"/>
      </w:rPr>
    </w:lvl>
    <w:lvl w:ilvl="5" w:tplc="62D28C8E">
      <w:start w:val="1"/>
      <w:numFmt w:val="bullet"/>
      <w:lvlText w:val=""/>
      <w:lvlJc w:val="left"/>
      <w:pPr>
        <w:ind w:left="4320" w:hanging="360"/>
      </w:pPr>
      <w:rPr>
        <w:rFonts w:hint="default" w:ascii="Wingdings" w:hAnsi="Wingdings"/>
      </w:rPr>
    </w:lvl>
    <w:lvl w:ilvl="6" w:tplc="BB8A21AA">
      <w:start w:val="1"/>
      <w:numFmt w:val="bullet"/>
      <w:lvlText w:val=""/>
      <w:lvlJc w:val="left"/>
      <w:pPr>
        <w:ind w:left="5040" w:hanging="360"/>
      </w:pPr>
      <w:rPr>
        <w:rFonts w:hint="default" w:ascii="Symbol" w:hAnsi="Symbol"/>
      </w:rPr>
    </w:lvl>
    <w:lvl w:ilvl="7" w:tplc="FEEC567A">
      <w:start w:val="1"/>
      <w:numFmt w:val="bullet"/>
      <w:lvlText w:val="o"/>
      <w:lvlJc w:val="left"/>
      <w:pPr>
        <w:ind w:left="5760" w:hanging="360"/>
      </w:pPr>
      <w:rPr>
        <w:rFonts w:hint="default" w:ascii="Courier New" w:hAnsi="Courier New"/>
      </w:rPr>
    </w:lvl>
    <w:lvl w:ilvl="8" w:tplc="18CCC3C2">
      <w:start w:val="1"/>
      <w:numFmt w:val="bullet"/>
      <w:lvlText w:val=""/>
      <w:lvlJc w:val="left"/>
      <w:pPr>
        <w:ind w:left="6480" w:hanging="360"/>
      </w:pPr>
      <w:rPr>
        <w:rFonts w:hint="default" w:ascii="Wingdings" w:hAnsi="Wingdings"/>
      </w:rPr>
    </w:lvl>
  </w:abstractNum>
  <w:abstractNum w:abstractNumId="1" w15:restartNumberingAfterBreak="0">
    <w:nsid w:val="76BB87E6"/>
    <w:multiLevelType w:val="hybridMultilevel"/>
    <w:tmpl w:val="4484C95C"/>
    <w:lvl w:ilvl="0" w:tplc="7D26B134">
      <w:start w:val="1"/>
      <w:numFmt w:val="bullet"/>
      <w:lvlText w:val=""/>
      <w:lvlJc w:val="left"/>
      <w:pPr>
        <w:ind w:left="720" w:hanging="360"/>
      </w:pPr>
      <w:rPr>
        <w:rFonts w:hint="default" w:ascii="Symbol" w:hAnsi="Symbol"/>
      </w:rPr>
    </w:lvl>
    <w:lvl w:ilvl="1" w:tplc="83FE0604">
      <w:start w:val="1"/>
      <w:numFmt w:val="bullet"/>
      <w:lvlText w:val="o"/>
      <w:lvlJc w:val="left"/>
      <w:pPr>
        <w:ind w:left="1440" w:hanging="360"/>
      </w:pPr>
      <w:rPr>
        <w:rFonts w:hint="default" w:ascii="Courier New" w:hAnsi="Courier New"/>
      </w:rPr>
    </w:lvl>
    <w:lvl w:ilvl="2" w:tplc="49CED4FE">
      <w:start w:val="1"/>
      <w:numFmt w:val="bullet"/>
      <w:lvlText w:val=""/>
      <w:lvlJc w:val="left"/>
      <w:pPr>
        <w:ind w:left="2160" w:hanging="360"/>
      </w:pPr>
      <w:rPr>
        <w:rFonts w:hint="default" w:ascii="Wingdings" w:hAnsi="Wingdings"/>
      </w:rPr>
    </w:lvl>
    <w:lvl w:ilvl="3" w:tplc="CC68462A">
      <w:start w:val="1"/>
      <w:numFmt w:val="bullet"/>
      <w:lvlText w:val=""/>
      <w:lvlJc w:val="left"/>
      <w:pPr>
        <w:ind w:left="2880" w:hanging="360"/>
      </w:pPr>
      <w:rPr>
        <w:rFonts w:hint="default" w:ascii="Symbol" w:hAnsi="Symbol"/>
      </w:rPr>
    </w:lvl>
    <w:lvl w:ilvl="4" w:tplc="17B4B24A">
      <w:start w:val="1"/>
      <w:numFmt w:val="bullet"/>
      <w:lvlText w:val="o"/>
      <w:lvlJc w:val="left"/>
      <w:pPr>
        <w:ind w:left="3600" w:hanging="360"/>
      </w:pPr>
      <w:rPr>
        <w:rFonts w:hint="default" w:ascii="Courier New" w:hAnsi="Courier New"/>
      </w:rPr>
    </w:lvl>
    <w:lvl w:ilvl="5" w:tplc="3E28EDC4">
      <w:start w:val="1"/>
      <w:numFmt w:val="bullet"/>
      <w:lvlText w:val=""/>
      <w:lvlJc w:val="left"/>
      <w:pPr>
        <w:ind w:left="4320" w:hanging="360"/>
      </w:pPr>
      <w:rPr>
        <w:rFonts w:hint="default" w:ascii="Wingdings" w:hAnsi="Wingdings"/>
      </w:rPr>
    </w:lvl>
    <w:lvl w:ilvl="6" w:tplc="2C84344E">
      <w:start w:val="1"/>
      <w:numFmt w:val="bullet"/>
      <w:lvlText w:val=""/>
      <w:lvlJc w:val="left"/>
      <w:pPr>
        <w:ind w:left="5040" w:hanging="360"/>
      </w:pPr>
      <w:rPr>
        <w:rFonts w:hint="default" w:ascii="Symbol" w:hAnsi="Symbol"/>
      </w:rPr>
    </w:lvl>
    <w:lvl w:ilvl="7" w:tplc="F856BC22">
      <w:start w:val="1"/>
      <w:numFmt w:val="bullet"/>
      <w:lvlText w:val="o"/>
      <w:lvlJc w:val="left"/>
      <w:pPr>
        <w:ind w:left="5760" w:hanging="360"/>
      </w:pPr>
      <w:rPr>
        <w:rFonts w:hint="default" w:ascii="Courier New" w:hAnsi="Courier New"/>
      </w:rPr>
    </w:lvl>
    <w:lvl w:ilvl="8" w:tplc="F2263836">
      <w:start w:val="1"/>
      <w:numFmt w:val="bullet"/>
      <w:lvlText w:val=""/>
      <w:lvlJc w:val="left"/>
      <w:pPr>
        <w:ind w:left="6480" w:hanging="360"/>
      </w:pPr>
      <w:rPr>
        <w:rFonts w:hint="default" w:ascii="Wingdings" w:hAnsi="Wingdings"/>
      </w:rPr>
    </w:lvl>
  </w:abstractNum>
  <w:num w:numId="1" w16cid:durableId="809058144">
    <w:abstractNumId w:val="1"/>
  </w:num>
  <w:num w:numId="2" w16cid:durableId="1485269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CAED69"/>
    <w:rsid w:val="00150C9E"/>
    <w:rsid w:val="00170C02"/>
    <w:rsid w:val="008955B0"/>
    <w:rsid w:val="00B94192"/>
    <w:rsid w:val="073D2433"/>
    <w:rsid w:val="0A91DA3B"/>
    <w:rsid w:val="0AC564F4"/>
    <w:rsid w:val="0D958902"/>
    <w:rsid w:val="0DE4010E"/>
    <w:rsid w:val="0DEE490D"/>
    <w:rsid w:val="12321755"/>
    <w:rsid w:val="1244C7A5"/>
    <w:rsid w:val="130980AA"/>
    <w:rsid w:val="14A5510B"/>
    <w:rsid w:val="17920691"/>
    <w:rsid w:val="198BA885"/>
    <w:rsid w:val="1F1EE061"/>
    <w:rsid w:val="2B5555FB"/>
    <w:rsid w:val="2B85E04D"/>
    <w:rsid w:val="2E746D68"/>
    <w:rsid w:val="35617E5C"/>
    <w:rsid w:val="3F5DDE37"/>
    <w:rsid w:val="4CF6A9C4"/>
    <w:rsid w:val="4E043A3B"/>
    <w:rsid w:val="532599D7"/>
    <w:rsid w:val="54BB43E4"/>
    <w:rsid w:val="54CAED69"/>
    <w:rsid w:val="5DA0DEDF"/>
    <w:rsid w:val="63DD4DEC"/>
    <w:rsid w:val="718489ED"/>
    <w:rsid w:val="75855C53"/>
    <w:rsid w:val="7815217D"/>
    <w:rsid w:val="7AAB22DF"/>
    <w:rsid w:val="7F72BF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AED69"/>
  <w15:chartTrackingRefBased/>
  <w15:docId w15:val="{2160A41A-1FB7-44A2-9D46-B6743E25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pPr>
      <w:keepNext/>
      <w:keepLines/>
      <w:spacing w:after="0"/>
      <w:outlineLvl w:val="8"/>
    </w:pPr>
    <w:rPr>
      <w:rFonts w:eastAsiaTheme="majorEastAsia" w:cstheme="majorBidi"/>
      <w:color w:val="272727" w:themeColor="text1" w:themeTint="D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rPr>
      <w:rFonts w:eastAsiaTheme="majorEastAsia" w:cstheme="majorBidi"/>
      <w:color w:val="0F4761" w:themeColor="accent1" w:themeShade="BF"/>
    </w:rPr>
  </w:style>
  <w:style w:type="character" w:styleId="Ttulo6Car" w:customStyle="1">
    <w:name w:val="Título 6 Car"/>
    <w:basedOn w:val="Fuentedeprrafopredeter"/>
    <w:link w:val="Ttulo6"/>
    <w:uiPriority w:val="9"/>
    <w:rPr>
      <w:rFonts w:eastAsiaTheme="majorEastAsia" w:cstheme="majorBidi"/>
      <w:i/>
      <w:iCs/>
      <w:color w:val="595959" w:themeColor="text1" w:themeTint="A6"/>
    </w:rPr>
  </w:style>
  <w:style w:type="character" w:styleId="Ttulo7Car" w:customStyle="1">
    <w:name w:val="Título 7 Car"/>
    <w:basedOn w:val="Fuentedeprrafopredeter"/>
    <w:link w:val="Ttulo7"/>
    <w:uiPriority w:val="9"/>
    <w:rPr>
      <w:rFonts w:eastAsiaTheme="majorEastAsia" w:cstheme="majorBidi"/>
      <w:color w:val="595959" w:themeColor="text1" w:themeTint="A6"/>
    </w:rPr>
  </w:style>
  <w:style w:type="character" w:styleId="Ttulo8Car" w:customStyle="1">
    <w:name w:val="Título 8 Car"/>
    <w:basedOn w:val="Fuentedeprrafopredeter"/>
    <w:link w:val="Ttulo8"/>
    <w:uiPriority w:val="9"/>
    <w:rPr>
      <w:rFonts w:eastAsiaTheme="majorEastAsia" w:cstheme="majorBidi"/>
      <w:i/>
      <w:iCs/>
      <w:color w:val="272727" w:themeColor="text1" w:themeTint="D8"/>
    </w:rPr>
  </w:style>
  <w:style w:type="character" w:styleId="Ttulo9Car" w:customStyle="1">
    <w:name w:val="Título 9 Car"/>
    <w:basedOn w:val="Fuentedeprrafopredeter"/>
    <w:link w:val="Ttulo9"/>
    <w:uiPriority w:val="9"/>
    <w:rPr>
      <w:rFonts w:eastAsiaTheme="majorEastAsia" w:cstheme="majorBidi"/>
      <w:color w:val="272727" w:themeColor="text1" w:themeTint="D8"/>
    </w:rPr>
  </w:style>
  <w:style w:type="character" w:styleId="TtuloCar" w:customStyle="1">
    <w:name w:val="Título Car"/>
    <w:basedOn w:val="Fuentedeprrafopredeter"/>
    <w:link w:val="Ttulo"/>
    <w:uiPriority w:val="10"/>
    <w:rPr>
      <w:rFonts w:asciiTheme="majorHAnsi" w:hAnsiTheme="majorHAnsi" w:eastAsiaTheme="majorEastAsia" w:cstheme="majorBidi"/>
      <w:spacing w:val="-10"/>
      <w:kern w:val="28"/>
      <w:sz w:val="56"/>
      <w:szCs w:val="56"/>
    </w:rPr>
  </w:style>
  <w:style w:type="paragraph" w:styleId="Ttulo">
    <w:name w:val="Title"/>
    <w:basedOn w:val="Normal"/>
    <w:next w:val="Normal"/>
    <w:link w:val="TtuloC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tuloCar" w:customStyle="1">
    <w:name w:val="Subtítulo Car"/>
    <w:basedOn w:val="Fuentedeprrafopredeter"/>
    <w:link w:val="Subttulo"/>
    <w:uiPriority w:val="11"/>
    <w:rPr>
      <w:rFonts w:eastAsiaTheme="majorEastAsia" w:cstheme="majorBidi"/>
      <w:color w:val="595959" w:themeColor="text1" w:themeTint="A6"/>
      <w:spacing w:val="15"/>
      <w:sz w:val="28"/>
      <w:szCs w:val="28"/>
    </w:rPr>
  </w:style>
  <w:style w:type="paragraph" w:styleId="Subttulo">
    <w:name w:val="Subtitle"/>
    <w:basedOn w:val="Normal"/>
    <w:next w:val="Normal"/>
    <w:link w:val="SubttuloCar"/>
    <w:uiPriority w:val="11"/>
    <w:qFormat/>
    <w:pPr>
      <w:numPr>
        <w:ilvl w:val="1"/>
      </w:numPr>
    </w:pPr>
    <w:rPr>
      <w:rFonts w:eastAsiaTheme="majorEastAsia" w:cstheme="majorBidi"/>
      <w:color w:val="595959" w:themeColor="text1" w:themeTint="A6"/>
      <w:spacing w:val="15"/>
      <w:sz w:val="28"/>
      <w:szCs w:val="28"/>
    </w:rPr>
  </w:style>
  <w:style w:type="character" w:styleId="nfasisintenso">
    <w:name w:val="Intense Emphasis"/>
    <w:basedOn w:val="Fuentedeprrafopredeter"/>
    <w:uiPriority w:val="21"/>
    <w:qFormat/>
    <w:rPr>
      <w:i/>
      <w:iCs/>
      <w:color w:val="0F4761" w:themeColor="accent1" w:themeShade="BF"/>
    </w:rPr>
  </w:style>
  <w:style w:type="character" w:styleId="CitaCar" w:customStyle="1">
    <w:name w:val="Cita Car"/>
    <w:basedOn w:val="Fuentedeprrafopredeter"/>
    <w:link w:val="Cita"/>
    <w:uiPriority w:val="29"/>
    <w:rPr>
      <w:i/>
      <w:iCs/>
      <w:color w:val="404040" w:themeColor="text1" w:themeTint="BF"/>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styleId="CitadestacadaCar" w:customStyle="1">
    <w:name w:val="Cita destacada Car"/>
    <w:basedOn w:val="Fuentedeprrafopredeter"/>
    <w:link w:val="Citadestacada"/>
    <w:uiPriority w:val="30"/>
    <w:rPr>
      <w:i/>
      <w:iCs/>
      <w:color w:val="0F4761" w:themeColor="accent1" w:themeShade="BF"/>
    </w:rPr>
  </w:style>
  <w:style w:type="paragraph" w:styleId="Citadestacada">
    <w:name w:val="Intense Quote"/>
    <w:basedOn w:val="Normal"/>
    <w:next w:val="Normal"/>
    <w:link w:val="CitadestacadaC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Referenciaintensa">
    <w:name w:val="Intense Reference"/>
    <w:basedOn w:val="Fuentedeprrafopredeter"/>
    <w:uiPriority w:val="32"/>
    <w:qFormat/>
    <w:rPr>
      <w:b/>
      <w:bCs/>
      <w:smallCaps/>
      <w:color w:val="0F4761" w:themeColor="accent1" w:themeShade="BF"/>
      <w:spacing w:val="5"/>
    </w:rPr>
  </w:style>
  <w:style w:type="character" w:styleId="Hipervnculo">
    <w:name w:val="Hyperlink"/>
    <w:basedOn w:val="Fuentedeprrafopredeter"/>
    <w:uiPriority w:val="99"/>
    <w:unhideWhenUsed/>
    <w:rPr>
      <w:color w:val="467886" w:themeColor="hyperlink"/>
      <w:u w:val="single"/>
    </w:r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zurich.com.mx/es-mx" TargetMode="Externa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zurich.com.mx/es-mx/nuestros-seguros/autos/tu-auto-seguro-mas"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b.mx/capufe/es/articulos/accidentalidad-en-temporada-de-vacaciones"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https://www.gob.mx/sct/prensa/recomienda-sict-medidas-preventivas-durante-vacaciones-de-semana-santa-2023" TargetMode="External" Id="Rc7ef0354cfd9438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SharedWithUsers xmlns="cc7bb8b8-49ce-4cf5-9d69-d7e15f4c37c3">
      <UserInfo>
        <DisplayName>Omar Ortega Jaime</DisplayName>
        <AccountId>55</AccountId>
        <AccountType/>
      </UserInfo>
      <UserInfo>
        <DisplayName>Paola Muñoz Estrada</DisplayName>
        <AccountId>25</AccountId>
        <AccountType/>
      </UserInfo>
      <UserInfo>
        <DisplayName>Guadalupe Rosario Robiou Vivero</DisplayName>
        <AccountId>62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17ece98d1c95446961584e1e35dd6e7d">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2279ffe76ce6ffe49a86efe322acbb69"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B62F49-7E9D-4E6D-B464-F54FCEB0B831}">
  <ds:schemaRefs>
    <ds:schemaRef ds:uri="http://schemas.microsoft.com/sharepoint/v3/contenttype/forms"/>
  </ds:schemaRefs>
</ds:datastoreItem>
</file>

<file path=customXml/itemProps2.xml><?xml version="1.0" encoding="utf-8"?>
<ds:datastoreItem xmlns:ds="http://schemas.openxmlformats.org/officeDocument/2006/customXml" ds:itemID="{18F9F6A3-170E-447A-85A1-6118674F97F4}">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customXml/itemProps3.xml><?xml version="1.0" encoding="utf-8"?>
<ds:datastoreItem xmlns:ds="http://schemas.openxmlformats.org/officeDocument/2006/customXml" ds:itemID="{7A020620-BECA-4A10-8F11-289BE7441A2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Omar Ortega Jaime</dc:creator>
  <keywords/>
  <dc:description/>
  <lastModifiedBy>Guadalupe Rosario Robiou Vivero</lastModifiedBy>
  <revision>5</revision>
  <dcterms:created xsi:type="dcterms:W3CDTF">2024-03-25T15:41:00.0000000Z</dcterms:created>
  <dcterms:modified xsi:type="dcterms:W3CDTF">2024-03-26T15:54:04.3575994Z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ies>
</file>